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175"/>
        <w:gridCol w:w="1782"/>
        <w:gridCol w:w="1055"/>
        <w:gridCol w:w="715"/>
        <w:gridCol w:w="610"/>
        <w:gridCol w:w="2104"/>
      </w:tblGrid>
      <w:tr w:rsidR="00FB711E" w:rsidTr="00C5168D">
        <w:trPr>
          <w:trHeight w:val="537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line="131" w:lineRule="exact"/>
              <w:ind w:left="108"/>
              <w:rPr>
                <w:sz w:val="11"/>
              </w:rPr>
            </w:pPr>
            <w:r>
              <w:rPr>
                <w:w w:val="98"/>
                <w:sz w:val="11"/>
              </w:rPr>
              <w:t>.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58"/>
        </w:trPr>
        <w:tc>
          <w:tcPr>
            <w:tcW w:w="3175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  <w:shd w:val="clear" w:color="auto" w:fill="000000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33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FB711E" w:rsidRDefault="00FB711E" w:rsidP="00C5168D">
            <w:pPr>
              <w:pStyle w:val="TableParagraph"/>
              <w:ind w:left="497"/>
              <w:rPr>
                <w:sz w:val="11"/>
              </w:rPr>
            </w:pPr>
            <w:r>
              <w:rPr>
                <w:sz w:val="11"/>
              </w:rPr>
              <w:t>Todos los envíos se facturan en base al mayor valor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Arial"/>
                <w:sz w:val="11"/>
              </w:rPr>
            </w:pPr>
          </w:p>
          <w:p w:rsidR="00FB711E" w:rsidRDefault="00FB711E" w:rsidP="00C5168D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aforado a </w:t>
            </w:r>
            <w:proofErr w:type="spellStart"/>
            <w:r>
              <w:rPr>
                <w:sz w:val="11"/>
              </w:rPr>
              <w:t>volumen</w:t>
            </w:r>
            <w:proofErr w:type="spellEnd"/>
            <w:r>
              <w:rPr>
                <w:sz w:val="11"/>
              </w:rPr>
              <w:t xml:space="preserve"> (1m 3 = 200 Kg.)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25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tabs>
                <w:tab w:val="left" w:pos="8042"/>
              </w:tabs>
              <w:spacing w:before="69" w:line="137" w:lineRule="exact"/>
              <w:ind w:left="302"/>
              <w:rPr>
                <w:b/>
                <w:sz w:val="13"/>
              </w:rPr>
            </w:pPr>
            <w:r>
              <w:rPr>
                <w:b/>
                <w:color w:val="FFFFFF"/>
                <w:spacing w:val="-7"/>
                <w:w w:val="99"/>
                <w:sz w:val="13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13"/>
                <w:shd w:val="clear" w:color="auto" w:fill="000000"/>
              </w:rPr>
              <w:t>SERVICIOS</w:t>
            </w:r>
            <w:r>
              <w:rPr>
                <w:b/>
                <w:color w:val="FFFFFF"/>
                <w:spacing w:val="-15"/>
                <w:sz w:val="13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13"/>
                <w:shd w:val="clear" w:color="auto" w:fill="000000"/>
              </w:rPr>
              <w:t>ADICIONALES</w:t>
            </w:r>
            <w:r>
              <w:rPr>
                <w:b/>
                <w:color w:val="FFFFFF"/>
                <w:sz w:val="13"/>
                <w:shd w:val="clear" w:color="auto" w:fill="000000"/>
              </w:rPr>
              <w:tab/>
            </w:r>
          </w:p>
        </w:tc>
      </w:tr>
      <w:tr w:rsidR="00FB711E" w:rsidTr="00C5168D">
        <w:trPr>
          <w:trHeight w:val="132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2" w:lineRule="exact"/>
              <w:ind w:left="183"/>
              <w:rPr>
                <w:sz w:val="11"/>
              </w:rPr>
            </w:pPr>
            <w:r>
              <w:rPr>
                <w:sz w:val="11"/>
              </w:rPr>
              <w:t>neto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2" w:lineRule="exact"/>
              <w:ind w:left="84" w:right="147"/>
              <w:jc w:val="center"/>
              <w:rPr>
                <w:sz w:val="11"/>
              </w:rPr>
            </w:pPr>
            <w:r>
              <w:rPr>
                <w:sz w:val="11"/>
              </w:rPr>
              <w:t>i.v.a.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2" w:lineRule="exact"/>
              <w:ind w:left="256"/>
              <w:rPr>
                <w:sz w:val="11"/>
              </w:rPr>
            </w:pPr>
            <w:r>
              <w:rPr>
                <w:sz w:val="11"/>
              </w:rPr>
              <w:t>total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>RECOLECCIÓN O ENTREGA DE CARGO EXPRESO EXPRESS Y</w:t>
            </w:r>
          </w:p>
        </w:tc>
      </w:tr>
      <w:tr w:rsidR="00FB711E" w:rsidTr="00C5168D">
        <w:trPr>
          <w:trHeight w:val="134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line="114" w:lineRule="exact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>CARGO CLÁSICO SPECIALIZED.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Y TRANSPORTE TERRESTRE Según tarifario </w:t>
            </w:r>
            <w:proofErr w:type="spellStart"/>
            <w:r>
              <w:rPr>
                <w:b/>
                <w:sz w:val="11"/>
              </w:rPr>
              <w:t>correspondiente</w:t>
            </w:r>
            <w:proofErr w:type="spellEnd"/>
          </w:p>
        </w:tc>
      </w:tr>
      <w:tr w:rsidR="00FB711E" w:rsidTr="00C5168D">
        <w:trPr>
          <w:trHeight w:val="268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>CONTRAREEMBOLSO: Comisión 6 % - CARGO MÍNIMO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before="67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before="67"/>
              <w:ind w:left="123"/>
              <w:rPr>
                <w:sz w:val="11"/>
              </w:rPr>
            </w:pPr>
            <w:r>
              <w:rPr>
                <w:sz w:val="11"/>
              </w:rPr>
              <w:t>109.00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before="67"/>
              <w:ind w:left="85" w:right="147"/>
              <w:jc w:val="center"/>
              <w:rPr>
                <w:sz w:val="11"/>
              </w:rPr>
            </w:pPr>
            <w:r>
              <w:rPr>
                <w:sz w:val="11"/>
              </w:rPr>
              <w:t>22.89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before="67"/>
              <w:ind w:left="196"/>
              <w:rPr>
                <w:sz w:val="11"/>
              </w:rPr>
            </w:pPr>
            <w:r>
              <w:rPr>
                <w:sz w:val="11"/>
              </w:rPr>
              <w:t>131.89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>GESTIÓN JET: Comisión 4 % - CARGO MÍNIMO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before="67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before="67"/>
              <w:ind w:left="123"/>
              <w:rPr>
                <w:sz w:val="11"/>
              </w:rPr>
            </w:pPr>
            <w:r>
              <w:rPr>
                <w:sz w:val="11"/>
              </w:rPr>
              <w:t>109.00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before="67"/>
              <w:ind w:left="85" w:right="147"/>
              <w:jc w:val="center"/>
              <w:rPr>
                <w:sz w:val="11"/>
              </w:rPr>
            </w:pPr>
            <w:r>
              <w:rPr>
                <w:sz w:val="11"/>
              </w:rPr>
              <w:t>22.89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before="67"/>
              <w:ind w:left="196"/>
              <w:rPr>
                <w:sz w:val="11"/>
              </w:rPr>
            </w:pPr>
            <w:r>
              <w:rPr>
                <w:sz w:val="11"/>
              </w:rPr>
              <w:t>131.89</w:t>
            </w:r>
          </w:p>
        </w:tc>
      </w:tr>
      <w:tr w:rsidR="00FB711E" w:rsidTr="00C5168D">
        <w:trPr>
          <w:trHeight w:val="269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ALMACENAJE APLICABLE A TODOS LOS SERVICIOS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TARIFA: Aplicable </w:t>
            </w:r>
            <w:proofErr w:type="spellStart"/>
            <w:r>
              <w:rPr>
                <w:b/>
                <w:sz w:val="11"/>
              </w:rPr>
              <w:t>después</w:t>
            </w:r>
            <w:proofErr w:type="spellEnd"/>
            <w:r>
              <w:rPr>
                <w:b/>
                <w:sz w:val="11"/>
              </w:rPr>
              <w:t xml:space="preserve"> del décimo día de arribada la Carga o el </w:t>
            </w:r>
            <w:proofErr w:type="spellStart"/>
            <w:r>
              <w:rPr>
                <w:b/>
                <w:sz w:val="11"/>
              </w:rPr>
              <w:t>producto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Jet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Paq</w:t>
            </w:r>
            <w:proofErr w:type="spellEnd"/>
          </w:p>
        </w:tc>
      </w:tr>
      <w:tr w:rsidR="00FB711E" w:rsidTr="00C5168D">
        <w:trPr>
          <w:trHeight w:val="134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TARIFA: Por Kg. y por día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left="152"/>
              <w:rPr>
                <w:sz w:val="11"/>
              </w:rPr>
            </w:pPr>
            <w:r>
              <w:rPr>
                <w:sz w:val="11"/>
              </w:rPr>
              <w:t>10.00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2.10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left="225"/>
              <w:rPr>
                <w:sz w:val="11"/>
              </w:rPr>
            </w:pPr>
            <w:r>
              <w:rPr>
                <w:sz w:val="11"/>
              </w:rPr>
              <w:t>12.10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>Cargo mínimo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123"/>
              <w:rPr>
                <w:sz w:val="11"/>
              </w:rPr>
            </w:pPr>
            <w:r>
              <w:rPr>
                <w:sz w:val="11"/>
              </w:rPr>
              <w:t>109.00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5" w:right="147"/>
              <w:jc w:val="center"/>
              <w:rPr>
                <w:sz w:val="11"/>
              </w:rPr>
            </w:pPr>
            <w:r>
              <w:rPr>
                <w:sz w:val="11"/>
              </w:rPr>
              <w:t>22.89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96"/>
              <w:rPr>
                <w:sz w:val="11"/>
              </w:rPr>
            </w:pPr>
            <w:r>
              <w:rPr>
                <w:sz w:val="11"/>
              </w:rPr>
              <w:t>131.89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CERTIFICADO DE RECEPCIÓN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before="67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before="67"/>
              <w:ind w:left="123"/>
              <w:rPr>
                <w:sz w:val="11"/>
              </w:rPr>
            </w:pPr>
            <w:r>
              <w:rPr>
                <w:sz w:val="11"/>
              </w:rPr>
              <w:t>109.00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before="67"/>
              <w:ind w:left="85" w:right="147"/>
              <w:jc w:val="center"/>
              <w:rPr>
                <w:sz w:val="11"/>
              </w:rPr>
            </w:pPr>
            <w:r>
              <w:rPr>
                <w:sz w:val="11"/>
              </w:rPr>
              <w:t>22.89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before="67"/>
              <w:ind w:left="196"/>
              <w:rPr>
                <w:sz w:val="11"/>
              </w:rPr>
            </w:pPr>
            <w:r>
              <w:rPr>
                <w:sz w:val="11"/>
              </w:rPr>
              <w:t>131.89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ANIMALES VIVOS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Aeroparque-Interior</w:t>
            </w:r>
            <w:proofErr w:type="spellEnd"/>
            <w:r>
              <w:rPr>
                <w:sz w:val="11"/>
              </w:rPr>
              <w:t>. Con reserva de bodega, guía a emitir -</w:t>
            </w:r>
            <w:proofErr w:type="spellStart"/>
            <w:r>
              <w:rPr>
                <w:sz w:val="11"/>
              </w:rPr>
              <w:t>impuesta</w:t>
            </w:r>
            <w:proofErr w:type="spellEnd"/>
            <w:r>
              <w:rPr>
                <w:sz w:val="11"/>
              </w:rPr>
              <w:t>- de 05 a 21:59 hs: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con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 xml:space="preserve"> del 25%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1211.78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254.47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1466.25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Aeroparque-Interior</w:t>
            </w:r>
            <w:proofErr w:type="spellEnd"/>
            <w:r>
              <w:rPr>
                <w:sz w:val="11"/>
              </w:rPr>
              <w:t>. Con reserva de bodega, guía a emitir -</w:t>
            </w:r>
            <w:proofErr w:type="spellStart"/>
            <w:r>
              <w:rPr>
                <w:sz w:val="11"/>
              </w:rPr>
              <w:t>impuesta</w:t>
            </w:r>
            <w:proofErr w:type="spellEnd"/>
            <w:r>
              <w:rPr>
                <w:sz w:val="11"/>
              </w:rPr>
              <w:t>- de 22 a 04:59 hs: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>, publicada .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 más 25%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1514.73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318.09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1832.82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Aeroparque-Interior</w:t>
            </w:r>
            <w:proofErr w:type="spellEnd"/>
            <w:r>
              <w:rPr>
                <w:sz w:val="11"/>
              </w:rPr>
              <w:t xml:space="preserve">.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reserva de bodega, guía a emitir -</w:t>
            </w:r>
            <w:proofErr w:type="spellStart"/>
            <w:r>
              <w:rPr>
                <w:sz w:val="11"/>
              </w:rPr>
              <w:t>impuesta</w:t>
            </w:r>
            <w:proofErr w:type="spellEnd"/>
            <w:r>
              <w:rPr>
                <w:sz w:val="11"/>
              </w:rPr>
              <w:t>- de 05 a 21:59 hs: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>, publicada.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 más 25%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1514.73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318.09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1832.82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Aeroparque-Interior</w:t>
            </w:r>
            <w:proofErr w:type="spellEnd"/>
            <w:r>
              <w:rPr>
                <w:sz w:val="11"/>
              </w:rPr>
              <w:t xml:space="preserve">.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reserva de bodega, guía a emitir -</w:t>
            </w:r>
            <w:proofErr w:type="spellStart"/>
            <w:r>
              <w:rPr>
                <w:sz w:val="11"/>
              </w:rPr>
              <w:t>impuesta</w:t>
            </w:r>
            <w:proofErr w:type="spellEnd"/>
            <w:r>
              <w:rPr>
                <w:sz w:val="11"/>
              </w:rPr>
              <w:t>- de 22 a 04:59 hs: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más 25%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 más 50%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1817.67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381.71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2199.38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Interior-Aeroparque</w:t>
            </w:r>
            <w:proofErr w:type="spellEnd"/>
            <w:r>
              <w:rPr>
                <w:sz w:val="11"/>
              </w:rPr>
              <w:t>. Con reserva de bodega.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con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 xml:space="preserve"> del 25%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1211.78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254.47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1466.25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Interior-Aeroparque</w:t>
            </w:r>
            <w:proofErr w:type="spellEnd"/>
            <w:r>
              <w:rPr>
                <w:sz w:val="11"/>
              </w:rPr>
              <w:t xml:space="preserve">.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reserva de bodega.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>, publicada.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 más 25%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1514.73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318.09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1832.82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proofErr w:type="spellStart"/>
            <w:r>
              <w:rPr>
                <w:sz w:val="11"/>
              </w:rPr>
              <w:t>Interior-Interior</w:t>
            </w:r>
            <w:proofErr w:type="spellEnd"/>
            <w:r>
              <w:rPr>
                <w:sz w:val="11"/>
              </w:rPr>
              <w:t xml:space="preserve">. Con reserva de bodega -el AVI debe arribar a AEP entre 5 y 9 hs antes de la </w:t>
            </w:r>
            <w:proofErr w:type="spellStart"/>
            <w:r>
              <w:rPr>
                <w:sz w:val="11"/>
              </w:rPr>
              <w:t>salida</w:t>
            </w:r>
            <w:proofErr w:type="spellEnd"/>
            <w:r>
              <w:rPr>
                <w:sz w:val="11"/>
              </w:rPr>
              <w:t xml:space="preserve"> del tramo final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reserva coordinada entre el Representante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y Atención al Cliente.</w:t>
            </w:r>
          </w:p>
        </w:tc>
      </w:tr>
      <w:tr w:rsidR="00FB711E" w:rsidTr="00C5168D">
        <w:trPr>
          <w:trHeight w:val="134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El valor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de Cargo Expreso Express más 25%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left="92"/>
              <w:rPr>
                <w:sz w:val="11"/>
              </w:rPr>
            </w:pPr>
            <w:r>
              <w:rPr>
                <w:sz w:val="11"/>
              </w:rPr>
              <w:t>1817.67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left="88" w:right="147"/>
              <w:jc w:val="center"/>
              <w:rPr>
                <w:sz w:val="11"/>
              </w:rPr>
            </w:pPr>
            <w:r>
              <w:rPr>
                <w:sz w:val="11"/>
              </w:rPr>
              <w:t>381.71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left="165"/>
              <w:rPr>
                <w:sz w:val="11"/>
              </w:rPr>
            </w:pPr>
            <w:r>
              <w:rPr>
                <w:sz w:val="11"/>
              </w:rPr>
              <w:t>2199.38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Cargo Mínimo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 Cargo Expreso Express más 50%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Se cobra </w:t>
            </w:r>
            <w:proofErr w:type="spellStart"/>
            <w:r>
              <w:rPr>
                <w:sz w:val="11"/>
              </w:rPr>
              <w:t>según</w:t>
            </w:r>
            <w:proofErr w:type="spellEnd"/>
            <w:r>
              <w:rPr>
                <w:sz w:val="11"/>
              </w:rPr>
              <w:t xml:space="preserve"> el aforo </w:t>
            </w:r>
            <w:proofErr w:type="spellStart"/>
            <w:r>
              <w:rPr>
                <w:sz w:val="11"/>
              </w:rPr>
              <w:t>correspondiente</w:t>
            </w:r>
            <w:proofErr w:type="spellEnd"/>
            <w:r>
              <w:rPr>
                <w:sz w:val="11"/>
              </w:rPr>
              <w:t xml:space="preserve"> y al rango tarifario del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aéreo, </w:t>
            </w:r>
            <w:proofErr w:type="spellStart"/>
            <w:r>
              <w:rPr>
                <w:sz w:val="11"/>
              </w:rPr>
              <w:t>caniles</w:t>
            </w:r>
            <w:proofErr w:type="spellEnd"/>
            <w:r>
              <w:rPr>
                <w:sz w:val="11"/>
              </w:rPr>
              <w:t xml:space="preserve"> / </w:t>
            </w:r>
            <w:proofErr w:type="spellStart"/>
            <w:r>
              <w:rPr>
                <w:sz w:val="11"/>
              </w:rPr>
              <w:t>jaulas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estandars</w:t>
            </w:r>
            <w:proofErr w:type="spellEnd"/>
            <w:r>
              <w:rPr>
                <w:sz w:val="11"/>
              </w:rPr>
              <w:t xml:space="preserve"> cargados en el sistema.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Aclaración: </w:t>
            </w:r>
            <w:proofErr w:type="spellStart"/>
            <w:r>
              <w:rPr>
                <w:sz w:val="11"/>
              </w:rPr>
              <w:t>Siempre</w:t>
            </w:r>
            <w:proofErr w:type="spellEnd"/>
            <w:r>
              <w:rPr>
                <w:sz w:val="11"/>
              </w:rPr>
              <w:t xml:space="preserve"> de </w:t>
            </w:r>
            <w:proofErr w:type="spellStart"/>
            <w:r>
              <w:rPr>
                <w:sz w:val="11"/>
              </w:rPr>
              <w:t>Lunes</w:t>
            </w:r>
            <w:proofErr w:type="spellEnd"/>
            <w:r>
              <w:rPr>
                <w:sz w:val="11"/>
              </w:rPr>
              <w:t xml:space="preserve"> a </w:t>
            </w:r>
            <w:proofErr w:type="spellStart"/>
            <w:r>
              <w:rPr>
                <w:sz w:val="11"/>
              </w:rPr>
              <w:t>Viernes</w:t>
            </w:r>
            <w:proofErr w:type="spellEnd"/>
            <w:r>
              <w:rPr>
                <w:sz w:val="11"/>
              </w:rPr>
              <w:t xml:space="preserve">. El transporte de </w:t>
            </w:r>
            <w:proofErr w:type="spellStart"/>
            <w:r>
              <w:rPr>
                <w:sz w:val="11"/>
              </w:rPr>
              <w:t>Animales</w:t>
            </w:r>
            <w:proofErr w:type="spellEnd"/>
            <w:r>
              <w:rPr>
                <w:sz w:val="11"/>
              </w:rPr>
              <w:t xml:space="preserve"> Vivos se aceptará </w:t>
            </w:r>
            <w:proofErr w:type="spellStart"/>
            <w:r>
              <w:rPr>
                <w:sz w:val="11"/>
              </w:rPr>
              <w:t>únicamente</w:t>
            </w:r>
            <w:proofErr w:type="spellEnd"/>
            <w:r>
              <w:rPr>
                <w:sz w:val="11"/>
              </w:rPr>
              <w:t xml:space="preserve"> con Cobro en </w:t>
            </w:r>
            <w:proofErr w:type="spellStart"/>
            <w:r>
              <w:rPr>
                <w:sz w:val="11"/>
              </w:rPr>
              <w:t>Orígen</w:t>
            </w:r>
            <w:proofErr w:type="spellEnd"/>
            <w:r>
              <w:rPr>
                <w:sz w:val="11"/>
              </w:rPr>
              <w:t xml:space="preserve"> o Cta. Cte. Se emite solo una guía por </w:t>
            </w:r>
            <w:proofErr w:type="spellStart"/>
            <w:r>
              <w:rPr>
                <w:sz w:val="11"/>
              </w:rPr>
              <w:t>canil</w:t>
            </w:r>
            <w:proofErr w:type="spellEnd"/>
            <w:r>
              <w:rPr>
                <w:sz w:val="11"/>
              </w:rPr>
              <w:t>.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No se realiza recolección ni entrega a </w:t>
            </w:r>
            <w:proofErr w:type="spellStart"/>
            <w:r>
              <w:rPr>
                <w:sz w:val="11"/>
              </w:rPr>
              <w:t>domcilio</w:t>
            </w:r>
            <w:proofErr w:type="spellEnd"/>
            <w:r>
              <w:rPr>
                <w:sz w:val="11"/>
              </w:rPr>
              <w:t xml:space="preserve"> de </w:t>
            </w:r>
            <w:proofErr w:type="spellStart"/>
            <w:r>
              <w:rPr>
                <w:sz w:val="11"/>
              </w:rPr>
              <w:t>animales</w:t>
            </w:r>
            <w:proofErr w:type="spellEnd"/>
            <w:r>
              <w:rPr>
                <w:sz w:val="11"/>
              </w:rPr>
              <w:t xml:space="preserve"> vivos.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>La reserva de bodega se debe realizar con un mínimo de 48hs hábiles.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MERCANCÍAS PELIGROSAS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TARIFA: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Urgente</w:t>
            </w:r>
            <w:proofErr w:type="spellEnd"/>
            <w:r>
              <w:rPr>
                <w:sz w:val="11"/>
              </w:rPr>
              <w:t xml:space="preserve"> Express o Cargo Expreso Express, más adicional del 50% sobre el </w:t>
            </w:r>
            <w:proofErr w:type="spellStart"/>
            <w:r>
              <w:rPr>
                <w:sz w:val="11"/>
              </w:rPr>
              <w:t>flete</w:t>
            </w:r>
            <w:proofErr w:type="spellEnd"/>
            <w:r>
              <w:rPr>
                <w:sz w:val="11"/>
              </w:rPr>
              <w:t xml:space="preserve"> aéreo.</w:t>
            </w:r>
          </w:p>
        </w:tc>
      </w:tr>
      <w:tr w:rsidR="00FB711E" w:rsidTr="00C5168D">
        <w:trPr>
          <w:trHeight w:val="134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Cargo Mínimo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left="123"/>
              <w:rPr>
                <w:sz w:val="11"/>
              </w:rPr>
            </w:pPr>
            <w:r>
              <w:rPr>
                <w:sz w:val="11"/>
              </w:rPr>
              <w:t>109.00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left="85" w:right="147"/>
              <w:jc w:val="center"/>
              <w:rPr>
                <w:sz w:val="11"/>
              </w:rPr>
            </w:pPr>
            <w:r>
              <w:rPr>
                <w:sz w:val="11"/>
              </w:rPr>
              <w:t>22.89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left="196"/>
              <w:rPr>
                <w:sz w:val="11"/>
              </w:rPr>
            </w:pPr>
            <w:r>
              <w:rPr>
                <w:sz w:val="11"/>
              </w:rPr>
              <w:t>131.89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Aclaración: El transporte de Mercancías </w:t>
            </w:r>
            <w:proofErr w:type="spellStart"/>
            <w:r>
              <w:rPr>
                <w:sz w:val="11"/>
              </w:rPr>
              <w:t>Peligrosas</w:t>
            </w:r>
            <w:proofErr w:type="spellEnd"/>
            <w:r>
              <w:rPr>
                <w:sz w:val="11"/>
              </w:rPr>
              <w:t xml:space="preserve"> se aceptará </w:t>
            </w:r>
            <w:proofErr w:type="spellStart"/>
            <w:r>
              <w:rPr>
                <w:sz w:val="11"/>
              </w:rPr>
              <w:t>únicamente</w:t>
            </w:r>
            <w:proofErr w:type="spellEnd"/>
            <w:r>
              <w:rPr>
                <w:sz w:val="11"/>
              </w:rPr>
              <w:t xml:space="preserve"> con Cobro en </w:t>
            </w:r>
            <w:proofErr w:type="spellStart"/>
            <w:r>
              <w:rPr>
                <w:sz w:val="11"/>
              </w:rPr>
              <w:t>Orígen</w:t>
            </w:r>
            <w:proofErr w:type="spellEnd"/>
            <w:r>
              <w:rPr>
                <w:sz w:val="11"/>
              </w:rPr>
              <w:t xml:space="preserve"> o Cta. Cte. No se realiza ni recolección ni entrega a domicilio.</w:t>
            </w:r>
          </w:p>
        </w:tc>
      </w:tr>
      <w:tr w:rsidR="00FB711E" w:rsidTr="00C5168D">
        <w:trPr>
          <w:trHeight w:val="269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COBRO EN DESTINO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67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TARIFA: Comisión 35 % sobre </w:t>
            </w:r>
            <w:proofErr w:type="spellStart"/>
            <w:r>
              <w:rPr>
                <w:b/>
                <w:sz w:val="11"/>
              </w:rPr>
              <w:t>flete</w:t>
            </w:r>
            <w:proofErr w:type="spellEnd"/>
            <w:r>
              <w:rPr>
                <w:b/>
                <w:sz w:val="11"/>
              </w:rPr>
              <w:t xml:space="preserve"> aéreo, transporte terrestre, recolección y/o entrega a domicilio y </w:t>
            </w:r>
            <w:proofErr w:type="spellStart"/>
            <w:r>
              <w:rPr>
                <w:b/>
                <w:sz w:val="11"/>
              </w:rPr>
              <w:t>adicionales</w:t>
            </w:r>
            <w:proofErr w:type="spellEnd"/>
            <w:r>
              <w:rPr>
                <w:b/>
                <w:sz w:val="11"/>
              </w:rPr>
              <w:t>.</w:t>
            </w:r>
          </w:p>
        </w:tc>
      </w:tr>
      <w:tr w:rsidR="00FB711E" w:rsidTr="00C5168D">
        <w:trPr>
          <w:trHeight w:val="268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6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MANIPULEO</w:t>
            </w:r>
            <w:r>
              <w:rPr>
                <w:b/>
                <w:sz w:val="11"/>
              </w:rPr>
              <w:t xml:space="preserve">: Envíos </w:t>
            </w:r>
            <w:proofErr w:type="spellStart"/>
            <w:r>
              <w:rPr>
                <w:b/>
                <w:sz w:val="11"/>
              </w:rPr>
              <w:t>mayores</w:t>
            </w:r>
            <w:proofErr w:type="spellEnd"/>
            <w:r>
              <w:rPr>
                <w:b/>
                <w:sz w:val="11"/>
              </w:rPr>
              <w:t xml:space="preserve"> a 5 kg, desde RGA y/o USH</w:t>
            </w:r>
          </w:p>
        </w:tc>
      </w:tr>
      <w:tr w:rsidR="00FB711E" w:rsidTr="00C5168D">
        <w:trPr>
          <w:trHeight w:val="202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before="68"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Para envíos de carga desde 5,01 kg hasta 20 kg. Valor por corte de guía.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before="68"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before="68" w:line="114" w:lineRule="exact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70.18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before="68" w:line="114" w:lineRule="exact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before="68" w:line="114" w:lineRule="exact"/>
              <w:ind w:right="1425"/>
              <w:jc w:val="right"/>
              <w:rPr>
                <w:sz w:val="11"/>
              </w:rPr>
            </w:pPr>
            <w:r>
              <w:rPr>
                <w:sz w:val="11"/>
              </w:rPr>
              <w:t>70.18</w:t>
            </w:r>
          </w:p>
        </w:tc>
      </w:tr>
      <w:tr w:rsidR="00FB711E" w:rsidTr="00C5168D">
        <w:trPr>
          <w:trHeight w:val="134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Para envíos de carga desde 20,01 kg hasta 100 kg. Valor por corte de guía.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145.20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right="14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145.20</w:t>
            </w:r>
          </w:p>
        </w:tc>
      </w:tr>
      <w:tr w:rsidR="00FB711E" w:rsidTr="00C5168D">
        <w:trPr>
          <w:trHeight w:val="134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Para envíos de carga desde 100,01 kg hasta 300 kg. Valor por corte de guía.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242.00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right="14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242.00</w:t>
            </w:r>
          </w:p>
        </w:tc>
      </w:tr>
      <w:tr w:rsidR="00FB711E" w:rsidTr="00C5168D">
        <w:trPr>
          <w:trHeight w:val="134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Para envíos de carga mayor de 300.01 kg. a 500 kg. Valor por corte de guía.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338.80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right="14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338.80</w:t>
            </w:r>
          </w:p>
        </w:tc>
      </w:tr>
      <w:tr w:rsidR="00FB711E" w:rsidTr="00C5168D">
        <w:trPr>
          <w:trHeight w:val="134"/>
        </w:trPr>
        <w:tc>
          <w:tcPr>
            <w:tcW w:w="4957" w:type="dxa"/>
            <w:gridSpan w:val="2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>Para envíos de carga mayor de 500.01 kg. a 1000 kg. Valor por corte de guía.</w:t>
            </w: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spacing w:line="114" w:lineRule="exact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spacing w:line="114" w:lineRule="exact"/>
              <w:ind w:right="10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423.50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spacing w:line="114" w:lineRule="exact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spacing w:line="114" w:lineRule="exact"/>
              <w:ind w:right="14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423.50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sz w:val="11"/>
              </w:rPr>
              <w:t xml:space="preserve">Para </w:t>
            </w:r>
            <w:proofErr w:type="spellStart"/>
            <w:r>
              <w:rPr>
                <w:sz w:val="11"/>
              </w:rPr>
              <w:t>envios</w:t>
            </w:r>
            <w:proofErr w:type="spellEnd"/>
            <w:r>
              <w:rPr>
                <w:sz w:val="11"/>
              </w:rPr>
              <w:t xml:space="preserve"> de carga </w:t>
            </w:r>
            <w:proofErr w:type="spellStart"/>
            <w:r>
              <w:rPr>
                <w:sz w:val="11"/>
              </w:rPr>
              <w:t>mayores</w:t>
            </w:r>
            <w:proofErr w:type="spellEnd"/>
            <w:r>
              <w:rPr>
                <w:sz w:val="11"/>
              </w:rPr>
              <w:t xml:space="preserve"> a 1000.01 kg, valor por kg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$</w:t>
            </w: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0.48</w:t>
            </w: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ind w:right="6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-</w:t>
            </w: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ind w:right="1425"/>
              <w:jc w:val="right"/>
              <w:rPr>
                <w:sz w:val="11"/>
              </w:rPr>
            </w:pPr>
            <w:r>
              <w:rPr>
                <w:sz w:val="11"/>
              </w:rPr>
              <w:t>0.48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PERECEDEROS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Aclaración: Se aplicará para </w:t>
            </w:r>
            <w:proofErr w:type="spellStart"/>
            <w:r>
              <w:rPr>
                <w:sz w:val="11"/>
              </w:rPr>
              <w:t>productos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perecederos</w:t>
            </w:r>
            <w:proofErr w:type="spellEnd"/>
            <w:r>
              <w:rPr>
                <w:sz w:val="11"/>
              </w:rPr>
              <w:t xml:space="preserve"> el </w:t>
            </w:r>
            <w:proofErr w:type="spellStart"/>
            <w:r>
              <w:rPr>
                <w:sz w:val="11"/>
              </w:rPr>
              <w:t>servicio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Urgente</w:t>
            </w:r>
            <w:proofErr w:type="spellEnd"/>
            <w:r>
              <w:rPr>
                <w:sz w:val="11"/>
              </w:rPr>
              <w:t xml:space="preserve"> Express, Cargo Expreso Express,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Clásico </w:t>
            </w:r>
            <w:proofErr w:type="spellStart"/>
            <w:r>
              <w:rPr>
                <w:sz w:val="11"/>
              </w:rPr>
              <w:t>Specialized</w:t>
            </w:r>
            <w:proofErr w:type="spellEnd"/>
            <w:r>
              <w:rPr>
                <w:sz w:val="11"/>
              </w:rPr>
              <w:t xml:space="preserve"> o Cargo Clásico </w:t>
            </w:r>
            <w:proofErr w:type="spellStart"/>
            <w:r>
              <w:rPr>
                <w:sz w:val="11"/>
              </w:rPr>
              <w:t>Specialized</w:t>
            </w:r>
            <w:proofErr w:type="spellEnd"/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Contado </w:t>
            </w:r>
            <w:proofErr w:type="spellStart"/>
            <w:r>
              <w:rPr>
                <w:sz w:val="11"/>
              </w:rPr>
              <w:t>origen</w:t>
            </w:r>
            <w:proofErr w:type="spellEnd"/>
            <w:r>
              <w:rPr>
                <w:sz w:val="11"/>
              </w:rPr>
              <w:t xml:space="preserve"> o en </w:t>
            </w:r>
            <w:proofErr w:type="spellStart"/>
            <w:r>
              <w:rPr>
                <w:sz w:val="11"/>
              </w:rPr>
              <w:t>cuenta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corriente</w:t>
            </w:r>
            <w:proofErr w:type="spellEnd"/>
            <w:r>
              <w:rPr>
                <w:sz w:val="11"/>
              </w:rPr>
              <w:t xml:space="preserve"> -No </w:t>
            </w:r>
            <w:proofErr w:type="spellStart"/>
            <w:r>
              <w:rPr>
                <w:sz w:val="11"/>
              </w:rPr>
              <w:t>tienen</w:t>
            </w:r>
            <w:proofErr w:type="spellEnd"/>
            <w:r>
              <w:rPr>
                <w:sz w:val="11"/>
              </w:rPr>
              <w:t xml:space="preserve"> pago en destino. No se realiza recolección ni entrega a domicilio.</w:t>
            </w:r>
          </w:p>
        </w:tc>
      </w:tr>
      <w:tr w:rsidR="00FB711E" w:rsidTr="00C5168D">
        <w:trPr>
          <w:trHeight w:val="268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FERETROS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TARIFAS </w:t>
            </w:r>
            <w:proofErr w:type="spellStart"/>
            <w:r>
              <w:rPr>
                <w:sz w:val="11"/>
              </w:rPr>
              <w:t>vigentes</w:t>
            </w:r>
            <w:proofErr w:type="spellEnd"/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62"/>
              <w:rPr>
                <w:sz w:val="11"/>
              </w:rPr>
            </w:pPr>
            <w:r>
              <w:rPr>
                <w:sz w:val="11"/>
              </w:rPr>
              <w:t xml:space="preserve">- Hasta 3 años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cumplir</w:t>
            </w:r>
            <w:proofErr w:type="spellEnd"/>
            <w:r>
              <w:rPr>
                <w:sz w:val="11"/>
              </w:rPr>
              <w:t xml:space="preserve"> / féretro menor: base 100 </w:t>
            </w:r>
            <w:proofErr w:type="spellStart"/>
            <w:r>
              <w:rPr>
                <w:sz w:val="11"/>
              </w:rPr>
              <w:t>kilos</w:t>
            </w:r>
            <w:proofErr w:type="spellEnd"/>
            <w:r>
              <w:rPr>
                <w:sz w:val="11"/>
              </w:rPr>
              <w:t xml:space="preserve"> con tarifa de Cargo Expreso Express -</w:t>
            </w:r>
            <w:proofErr w:type="spellStart"/>
            <w:r>
              <w:rPr>
                <w:sz w:val="11"/>
              </w:rPr>
              <w:t>según</w:t>
            </w:r>
            <w:proofErr w:type="spellEnd"/>
            <w:r>
              <w:rPr>
                <w:sz w:val="11"/>
              </w:rPr>
              <w:t xml:space="preserve"> rango +100Kg.-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 xml:space="preserve"> del 30%.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62"/>
              <w:rPr>
                <w:sz w:val="11"/>
              </w:rPr>
            </w:pPr>
            <w:r>
              <w:rPr>
                <w:sz w:val="11"/>
              </w:rPr>
              <w:t xml:space="preserve">- Desde 3 años hasta 12 años </w:t>
            </w:r>
            <w:proofErr w:type="spellStart"/>
            <w:r>
              <w:rPr>
                <w:sz w:val="11"/>
              </w:rPr>
              <w:t>sin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cumplir</w:t>
            </w:r>
            <w:proofErr w:type="spellEnd"/>
            <w:r>
              <w:rPr>
                <w:sz w:val="11"/>
              </w:rPr>
              <w:t xml:space="preserve"> / féretro mediado: base 300 </w:t>
            </w:r>
            <w:proofErr w:type="spellStart"/>
            <w:r>
              <w:rPr>
                <w:sz w:val="11"/>
              </w:rPr>
              <w:t>kilos</w:t>
            </w:r>
            <w:proofErr w:type="spellEnd"/>
            <w:r>
              <w:rPr>
                <w:sz w:val="11"/>
              </w:rPr>
              <w:t xml:space="preserve"> con tarifa de Cargo Expreso Express -</w:t>
            </w:r>
            <w:proofErr w:type="spellStart"/>
            <w:r>
              <w:rPr>
                <w:sz w:val="11"/>
              </w:rPr>
              <w:t>según</w:t>
            </w:r>
            <w:proofErr w:type="spellEnd"/>
            <w:r>
              <w:rPr>
                <w:sz w:val="11"/>
              </w:rPr>
              <w:t xml:space="preserve"> rango +300Kg.-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 xml:space="preserve"> del 30%.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5" w:lineRule="exact"/>
              <w:ind w:left="362"/>
              <w:rPr>
                <w:sz w:val="11"/>
              </w:rPr>
            </w:pPr>
            <w:r>
              <w:rPr>
                <w:sz w:val="11"/>
              </w:rPr>
              <w:t xml:space="preserve">- Desde 12 años / féretro mayor: base 900 </w:t>
            </w:r>
            <w:proofErr w:type="spellStart"/>
            <w:r>
              <w:rPr>
                <w:sz w:val="11"/>
              </w:rPr>
              <w:t>kilos</w:t>
            </w:r>
            <w:proofErr w:type="spellEnd"/>
            <w:r>
              <w:rPr>
                <w:sz w:val="11"/>
              </w:rPr>
              <w:t xml:space="preserve"> con tarifa de Cargo Expreso Express -</w:t>
            </w:r>
            <w:proofErr w:type="spellStart"/>
            <w:r>
              <w:rPr>
                <w:sz w:val="11"/>
              </w:rPr>
              <w:t>según</w:t>
            </w:r>
            <w:proofErr w:type="spellEnd"/>
            <w:r>
              <w:rPr>
                <w:sz w:val="11"/>
              </w:rPr>
              <w:t xml:space="preserve"> rango +500 Kg. </w:t>
            </w:r>
            <w:proofErr w:type="spellStart"/>
            <w:r>
              <w:rPr>
                <w:sz w:val="11"/>
              </w:rPr>
              <w:t>Descuento</w:t>
            </w:r>
            <w:proofErr w:type="spellEnd"/>
            <w:r>
              <w:rPr>
                <w:sz w:val="11"/>
              </w:rPr>
              <w:t xml:space="preserve"> del 30%.</w:t>
            </w: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Para envíos de Restos Humanos </w:t>
            </w:r>
            <w:proofErr w:type="spellStart"/>
            <w:r>
              <w:rPr>
                <w:sz w:val="11"/>
              </w:rPr>
              <w:t>sólo</w:t>
            </w:r>
            <w:proofErr w:type="spellEnd"/>
            <w:r>
              <w:rPr>
                <w:sz w:val="11"/>
              </w:rPr>
              <w:t xml:space="preserve"> se aceptará Pago en </w:t>
            </w:r>
            <w:proofErr w:type="spellStart"/>
            <w:r>
              <w:rPr>
                <w:sz w:val="11"/>
              </w:rPr>
              <w:t>Orígen</w:t>
            </w:r>
            <w:proofErr w:type="spellEnd"/>
            <w:r>
              <w:rPr>
                <w:sz w:val="11"/>
              </w:rPr>
              <w:t xml:space="preserve"> o </w:t>
            </w:r>
            <w:proofErr w:type="spellStart"/>
            <w:r>
              <w:rPr>
                <w:sz w:val="11"/>
              </w:rPr>
              <w:t>cta</w:t>
            </w:r>
            <w:proofErr w:type="spellEnd"/>
            <w:r>
              <w:rPr>
                <w:sz w:val="11"/>
              </w:rPr>
              <w:t xml:space="preserve"> cte. </w:t>
            </w:r>
            <w:proofErr w:type="spellStart"/>
            <w:r>
              <w:rPr>
                <w:sz w:val="11"/>
              </w:rPr>
              <w:t>Tener</w:t>
            </w:r>
            <w:proofErr w:type="spellEnd"/>
            <w:r>
              <w:rPr>
                <w:sz w:val="11"/>
              </w:rPr>
              <w:t xml:space="preserve"> en </w:t>
            </w:r>
            <w:proofErr w:type="spellStart"/>
            <w:r>
              <w:rPr>
                <w:sz w:val="11"/>
              </w:rPr>
              <w:t>cuenta</w:t>
            </w:r>
            <w:proofErr w:type="spellEnd"/>
            <w:r>
              <w:rPr>
                <w:sz w:val="11"/>
              </w:rPr>
              <w:t xml:space="preserve">: </w:t>
            </w:r>
            <w:proofErr w:type="spellStart"/>
            <w:r>
              <w:rPr>
                <w:sz w:val="11"/>
              </w:rPr>
              <w:t>siempre</w:t>
            </w:r>
            <w:proofErr w:type="spellEnd"/>
            <w:r>
              <w:rPr>
                <w:sz w:val="11"/>
              </w:rPr>
              <w:t xml:space="preserve"> un féretro por guía.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Por </w:t>
            </w:r>
            <w:proofErr w:type="spellStart"/>
            <w:r>
              <w:rPr>
                <w:sz w:val="11"/>
              </w:rPr>
              <w:t>disposiciones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vigentes</w:t>
            </w:r>
            <w:proofErr w:type="spellEnd"/>
            <w:r>
              <w:rPr>
                <w:sz w:val="11"/>
              </w:rPr>
              <w:t xml:space="preserve">, el traslado desde y al </w:t>
            </w:r>
            <w:proofErr w:type="spellStart"/>
            <w:r>
              <w:rPr>
                <w:sz w:val="11"/>
              </w:rPr>
              <w:t>aeropuerto</w:t>
            </w:r>
            <w:proofErr w:type="spellEnd"/>
            <w:r>
              <w:rPr>
                <w:sz w:val="11"/>
              </w:rPr>
              <w:t xml:space="preserve"> deberá ser realizado por la empresa fúnebre </w:t>
            </w:r>
            <w:proofErr w:type="spellStart"/>
            <w:r>
              <w:rPr>
                <w:sz w:val="11"/>
              </w:rPr>
              <w:t>correspondiente</w:t>
            </w:r>
            <w:proofErr w:type="spellEnd"/>
            <w:r>
              <w:rPr>
                <w:sz w:val="11"/>
              </w:rPr>
              <w:t>.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 w:line="114" w:lineRule="exact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>FILMS, PELICULAS y MATERIALES RELACIONADOS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34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4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Aclaración: Se aplicará para el transporte de </w:t>
            </w:r>
            <w:proofErr w:type="spellStart"/>
            <w:r>
              <w:rPr>
                <w:sz w:val="11"/>
              </w:rPr>
              <w:t>Films</w:t>
            </w:r>
            <w:proofErr w:type="spellEnd"/>
            <w:r>
              <w:rPr>
                <w:sz w:val="11"/>
              </w:rPr>
              <w:t xml:space="preserve">, Películas y </w:t>
            </w:r>
            <w:proofErr w:type="spellStart"/>
            <w:r>
              <w:rPr>
                <w:sz w:val="11"/>
              </w:rPr>
              <w:t>materiales</w:t>
            </w:r>
            <w:proofErr w:type="spellEnd"/>
            <w:r>
              <w:rPr>
                <w:sz w:val="11"/>
              </w:rPr>
              <w:t xml:space="preserve"> relacionados el </w:t>
            </w:r>
            <w:proofErr w:type="spellStart"/>
            <w:r>
              <w:rPr>
                <w:sz w:val="11"/>
              </w:rPr>
              <w:t>servicio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Urgente</w:t>
            </w:r>
            <w:proofErr w:type="spellEnd"/>
            <w:r>
              <w:rPr>
                <w:sz w:val="11"/>
              </w:rPr>
              <w:t xml:space="preserve"> Express, Cargo Expreso Express , </w:t>
            </w:r>
            <w:proofErr w:type="spellStart"/>
            <w:r>
              <w:rPr>
                <w:sz w:val="11"/>
              </w:rPr>
              <w:t>Jet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Paq</w:t>
            </w:r>
            <w:proofErr w:type="spellEnd"/>
            <w:r>
              <w:rPr>
                <w:sz w:val="11"/>
              </w:rPr>
              <w:t xml:space="preserve"> Clásico </w:t>
            </w:r>
            <w:proofErr w:type="spellStart"/>
            <w:r>
              <w:rPr>
                <w:sz w:val="11"/>
              </w:rPr>
              <w:t>Specialized</w:t>
            </w:r>
            <w:proofErr w:type="spellEnd"/>
            <w:r>
              <w:rPr>
                <w:sz w:val="11"/>
              </w:rPr>
              <w:t>,</w:t>
            </w:r>
          </w:p>
        </w:tc>
      </w:tr>
      <w:tr w:rsidR="00FB711E" w:rsidTr="00C5168D">
        <w:trPr>
          <w:trHeight w:val="201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ind w:left="328"/>
              <w:rPr>
                <w:sz w:val="11"/>
              </w:rPr>
            </w:pPr>
            <w:r>
              <w:rPr>
                <w:sz w:val="11"/>
              </w:rPr>
              <w:t xml:space="preserve">Cargo </w:t>
            </w:r>
            <w:proofErr w:type="spellStart"/>
            <w:r>
              <w:rPr>
                <w:sz w:val="11"/>
              </w:rPr>
              <w:t>Cláscio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Specialized</w:t>
            </w:r>
            <w:proofErr w:type="spellEnd"/>
            <w:r>
              <w:rPr>
                <w:sz w:val="11"/>
              </w:rPr>
              <w:t xml:space="preserve">: se abonan contado en </w:t>
            </w:r>
            <w:proofErr w:type="spellStart"/>
            <w:r>
              <w:rPr>
                <w:sz w:val="11"/>
              </w:rPr>
              <w:t>origen</w:t>
            </w:r>
            <w:proofErr w:type="spellEnd"/>
            <w:r>
              <w:rPr>
                <w:sz w:val="11"/>
              </w:rPr>
              <w:t xml:space="preserve"> o en </w:t>
            </w:r>
            <w:proofErr w:type="spellStart"/>
            <w:r>
              <w:rPr>
                <w:sz w:val="11"/>
              </w:rPr>
              <w:t>cuenta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corriente</w:t>
            </w:r>
            <w:proofErr w:type="spellEnd"/>
            <w:r>
              <w:rPr>
                <w:sz w:val="11"/>
              </w:rPr>
              <w:t>.</w:t>
            </w:r>
          </w:p>
        </w:tc>
      </w:tr>
      <w:tr w:rsidR="00FB711E" w:rsidTr="00C5168D">
        <w:trPr>
          <w:trHeight w:val="201"/>
        </w:trPr>
        <w:tc>
          <w:tcPr>
            <w:tcW w:w="3175" w:type="dxa"/>
          </w:tcPr>
          <w:p w:rsidR="00FB711E" w:rsidRDefault="00FB711E" w:rsidP="00C5168D">
            <w:pPr>
              <w:pStyle w:val="TableParagraph"/>
              <w:spacing w:before="67" w:line="114" w:lineRule="exact"/>
              <w:ind w:left="331"/>
              <w:rPr>
                <w:b/>
                <w:sz w:val="11"/>
              </w:rPr>
            </w:pPr>
            <w:r>
              <w:rPr>
                <w:b/>
                <w:sz w:val="11"/>
                <w:u w:val="single"/>
              </w:rPr>
              <w:t xml:space="preserve">Impresos publicitarios / propaganda política, </w:t>
            </w:r>
            <w:proofErr w:type="spellStart"/>
            <w:r>
              <w:rPr>
                <w:b/>
                <w:sz w:val="11"/>
                <w:u w:val="single"/>
              </w:rPr>
              <w:t>etc</w:t>
            </w:r>
            <w:proofErr w:type="spellEnd"/>
            <w:r>
              <w:rPr>
                <w:b/>
                <w:sz w:val="11"/>
              </w:rPr>
              <w:t>.</w:t>
            </w:r>
          </w:p>
        </w:tc>
        <w:tc>
          <w:tcPr>
            <w:tcW w:w="1782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4" w:type="dxa"/>
          </w:tcPr>
          <w:p w:rsidR="00FB711E" w:rsidRDefault="00FB711E" w:rsidP="00C516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711E" w:rsidTr="00C5168D">
        <w:trPr>
          <w:trHeight w:val="132"/>
        </w:trPr>
        <w:tc>
          <w:tcPr>
            <w:tcW w:w="9441" w:type="dxa"/>
            <w:gridSpan w:val="6"/>
          </w:tcPr>
          <w:p w:rsidR="00FB711E" w:rsidRDefault="00FB711E" w:rsidP="00C5168D">
            <w:pPr>
              <w:pStyle w:val="TableParagraph"/>
              <w:spacing w:line="112" w:lineRule="exact"/>
              <w:ind w:left="328"/>
              <w:rPr>
                <w:sz w:val="11"/>
              </w:rPr>
            </w:pPr>
            <w:r>
              <w:rPr>
                <w:sz w:val="11"/>
              </w:rPr>
              <w:t xml:space="preserve">Para </w:t>
            </w:r>
            <w:proofErr w:type="spellStart"/>
            <w:r>
              <w:rPr>
                <w:sz w:val="11"/>
              </w:rPr>
              <w:t>estos</w:t>
            </w:r>
            <w:proofErr w:type="spellEnd"/>
            <w:r>
              <w:rPr>
                <w:sz w:val="11"/>
              </w:rPr>
              <w:t xml:space="preserve"> envíos </w:t>
            </w:r>
            <w:proofErr w:type="spellStart"/>
            <w:r>
              <w:rPr>
                <w:sz w:val="11"/>
              </w:rPr>
              <w:t>sólo</w:t>
            </w:r>
            <w:proofErr w:type="spellEnd"/>
            <w:r>
              <w:rPr>
                <w:sz w:val="11"/>
              </w:rPr>
              <w:t xml:space="preserve"> se aceptará Pago en </w:t>
            </w:r>
            <w:proofErr w:type="spellStart"/>
            <w:r>
              <w:rPr>
                <w:sz w:val="11"/>
              </w:rPr>
              <w:t>Orígen</w:t>
            </w:r>
            <w:proofErr w:type="spellEnd"/>
            <w:r>
              <w:rPr>
                <w:sz w:val="11"/>
              </w:rPr>
              <w:t xml:space="preserve"> o </w:t>
            </w:r>
            <w:proofErr w:type="spellStart"/>
            <w:r>
              <w:rPr>
                <w:sz w:val="11"/>
              </w:rPr>
              <w:t>cta</w:t>
            </w:r>
            <w:proofErr w:type="spellEnd"/>
            <w:r>
              <w:rPr>
                <w:sz w:val="11"/>
              </w:rPr>
              <w:t xml:space="preserve"> cte.</w:t>
            </w:r>
          </w:p>
        </w:tc>
      </w:tr>
    </w:tbl>
    <w:p w:rsidR="00FB711E" w:rsidRDefault="00FB711E" w:rsidP="00FB711E">
      <w:pPr>
        <w:pStyle w:val="Textoindependiente"/>
        <w:rPr>
          <w:rFonts w:ascii="Arial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617855</wp:posOffset>
                </wp:positionV>
                <wp:extent cx="5801995" cy="424180"/>
                <wp:effectExtent l="127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424180"/>
                          <a:chOff x="1457" y="973"/>
                          <a:chExt cx="9137" cy="66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6" y="1481"/>
                            <a:ext cx="9137" cy="1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972"/>
                            <a:ext cx="150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72.85pt;margin-top:48.65pt;width:456.85pt;height:33.4pt;z-index:-251658240;mso-position-horizontal-relative:page;mso-position-vertical-relative:page" coordorigin="1457,973" coordsize="9137,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">
                <v:rect id="Rectangle 3" o:spid="_x0000_s1027" style="position:absolute;left:1456;top:1481;width:913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068;top:972;width:1509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flinEAAAA2gAAAA8AAABkcnMvZG93bnJldi54bWxEj0FrwkAUhO+C/2F5Qm+6aRGR6CohRUnr&#10;xaogvT2yr0lo9m3YXU36791CocdhZr5h1tvBtOJOzjeWFTzPEhDEpdUNVwou5910CcIHZI2tZVLw&#10;Qx62m/Fojam2PX/Q/RQqESHsU1RQh9ClUvqyJoN+Zjvi6H1ZZzBE6SqpHfYRblr5kiQLabDhuFBj&#10;R3lN5ffpZhS8VkX+tsg++4Pb6ez6nhf7o5kr9TQZshWIQEP4D/+1C61gDr9X4g2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flinEAAAA2g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FB711E" w:rsidRDefault="00FB711E" w:rsidP="00FB711E">
      <w:pPr>
        <w:pStyle w:val="Textoindependiente"/>
        <w:rPr>
          <w:rFonts w:ascii="Arial"/>
          <w:sz w:val="20"/>
        </w:rPr>
      </w:pPr>
    </w:p>
    <w:p w:rsidR="00FB711E" w:rsidRDefault="00FB711E" w:rsidP="00FB711E">
      <w:pPr>
        <w:pStyle w:val="Textoindependiente"/>
        <w:rPr>
          <w:rFonts w:ascii="Arial"/>
          <w:sz w:val="20"/>
        </w:rPr>
      </w:pPr>
    </w:p>
    <w:p w:rsidR="00FB711E" w:rsidRDefault="00FB711E" w:rsidP="00FB711E">
      <w:pPr>
        <w:spacing w:before="95"/>
        <w:ind w:right="102"/>
        <w:jc w:val="right"/>
        <w:rPr>
          <w:rFonts w:ascii="Arial"/>
          <w:sz w:val="11"/>
        </w:rPr>
      </w:pPr>
      <w:proofErr w:type="spellStart"/>
      <w:r>
        <w:rPr>
          <w:rFonts w:ascii="Arial"/>
          <w:sz w:val="11"/>
        </w:rPr>
        <w:t>Vigencia</w:t>
      </w:r>
      <w:proofErr w:type="spellEnd"/>
      <w:r>
        <w:rPr>
          <w:rFonts w:ascii="Arial"/>
          <w:sz w:val="11"/>
        </w:rPr>
        <w:t xml:space="preserve">: 01 de </w:t>
      </w:r>
      <w:proofErr w:type="spellStart"/>
      <w:r>
        <w:rPr>
          <w:rFonts w:ascii="Arial"/>
          <w:sz w:val="11"/>
        </w:rPr>
        <w:t>julio</w:t>
      </w:r>
      <w:proofErr w:type="spellEnd"/>
      <w:r>
        <w:rPr>
          <w:rFonts w:ascii="Arial"/>
          <w:sz w:val="11"/>
        </w:rPr>
        <w:t xml:space="preserve"> de 2018</w:t>
      </w:r>
    </w:p>
    <w:p w:rsidR="00FB711E" w:rsidRDefault="00FB711E" w:rsidP="00FB711E"/>
    <w:p w:rsidR="00FB711E" w:rsidRDefault="00FB711E" w:rsidP="00FB711E"/>
    <w:p w:rsidR="004D4A83" w:rsidRDefault="00FB711E" w:rsidP="00FB711E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637475" cy="814213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74" cy="81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A83" w:rsidSect="00FB711E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E"/>
    <w:rsid w:val="004D4A83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1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11E"/>
    <w:pPr>
      <w:widowControl/>
      <w:autoSpaceDE/>
      <w:autoSpaceDN/>
    </w:pPr>
    <w:rPr>
      <w:rFonts w:eastAsiaTheme="minorHAnsi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1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7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711E"/>
    <w:rPr>
      <w:sz w:val="8"/>
      <w:szCs w:val="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11E"/>
    <w:rPr>
      <w:rFonts w:ascii="Tahoma" w:eastAsia="Tahoma" w:hAnsi="Tahoma" w:cs="Times New Roman"/>
      <w:sz w:val="8"/>
      <w:szCs w:val="8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FB7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1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11E"/>
    <w:pPr>
      <w:widowControl/>
      <w:autoSpaceDE/>
      <w:autoSpaceDN/>
    </w:pPr>
    <w:rPr>
      <w:rFonts w:eastAsiaTheme="minorHAnsi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1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7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711E"/>
    <w:rPr>
      <w:sz w:val="8"/>
      <w:szCs w:val="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11E"/>
    <w:rPr>
      <w:rFonts w:ascii="Tahoma" w:eastAsia="Tahoma" w:hAnsi="Tahoma" w:cs="Times New Roman"/>
      <w:sz w:val="8"/>
      <w:szCs w:val="8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FB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Leandro Ezequiel</dc:creator>
  <cp:lastModifiedBy>Martinez, Leandro Ezequiel</cp:lastModifiedBy>
  <cp:revision>1</cp:revision>
  <dcterms:created xsi:type="dcterms:W3CDTF">2018-07-31T13:46:00Z</dcterms:created>
  <dcterms:modified xsi:type="dcterms:W3CDTF">2018-07-31T13:49:00Z</dcterms:modified>
</cp:coreProperties>
</file>